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36A5B" w:rsidRPr="00A37361" w:rsidTr="00A37361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9889" w:type="dxa"/>
          </w:tcPr>
          <w:p w:rsidR="00D36A5B" w:rsidRPr="00A37361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32"/>
              </w:rPr>
            </w:pPr>
            <w:r w:rsidRPr="00A37361">
              <w:rPr>
                <w:rFonts w:ascii="Century Gothic" w:hAnsi="Century Gothic"/>
                <w:b/>
                <w:sz w:val="32"/>
              </w:rPr>
              <w:t>Coupe Régionale des Clubs - Bernard JEU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 </w:t>
            </w: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Article 1 - Conditions de participation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Il s'agit d'une compétition par équipes. Chaque équipe est composée de six joueurs (trois garçons et trois filles).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Les équipes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doivent être complètes.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Les joueurs composant l’équipe ne se rencontreront pas dans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des tableaux par </w:t>
            </w:r>
            <w:r w:rsidRPr="00D36A5B">
              <w:rPr>
                <w:rFonts w:ascii="Century Gothic" w:hAnsi="Century Gothic" w:cs="Calibri"/>
                <w:color w:val="000000"/>
              </w:rPr>
              <w:t xml:space="preserve">catégorie mais feront partie d’une même équipe de 6 joueurs.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Les compositions d’équipe peuvent varier d’une rencontre à l’autre. </w:t>
            </w:r>
          </w:p>
          <w:p w:rsidR="00D36A5B" w:rsidRPr="00A37361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Une équipe ne peut comporter au plus qu’un muté et un étranger. </w:t>
            </w:r>
          </w:p>
          <w:p w:rsidR="00A37361" w:rsidRPr="00D36A5B" w:rsidRDefault="00A37361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Article 2 - Echelons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La Coupe de France des Clubs, Bernard Jeu comporte deux échelons : national et régional. </w:t>
            </w:r>
          </w:p>
          <w:p w:rsidR="00D36A5B" w:rsidRPr="00A37361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Cs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>L'échelon régional est qualificatif pour l'échelon national. Il peut être organisé un échelon d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épartemental. </w:t>
            </w:r>
          </w:p>
          <w:p w:rsidR="00A37361" w:rsidRPr="00D36A5B" w:rsidRDefault="00A37361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Article 3 - Engagements </w:t>
            </w:r>
          </w:p>
          <w:p w:rsidR="00D36A5B" w:rsidRPr="00A37361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Au moment de l'engagement, les clubs doivent donner, pour les catégories représentées, le nom et le classement de chaque joueur et joueuse suivant le dernier classement officiel diffusé. </w:t>
            </w:r>
          </w:p>
          <w:p w:rsidR="00A37361" w:rsidRPr="00D36A5B" w:rsidRDefault="00A37361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Article 4 – Composition des équipes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Equipe mixte de 6 joueurs composée ainsi :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- 1 senior messieurs : pas de sur-classement possible de benjamin, minime, cadet ou junior ;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- 1 senior dames : pas de sur-classement possible de benjamine, minime, cadette ou junior fille;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- 1 junior garçon ou 1 cadet (selon le choix du club) : pas de sur-classement possible de benjamin ou minime ;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- 1 junior fille ou 1 cadette (selon le choix du club) : pas de sur-classement possible de benjamine ou minime ;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- 1 minime garçon ou 1 benjamin (selon le choix du club) ; </w:t>
            </w:r>
          </w:p>
          <w:p w:rsidR="00D36A5B" w:rsidRPr="00A37361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- 1 minime fille ou 1 benjamine (selon le choix du club). </w:t>
            </w:r>
          </w:p>
          <w:p w:rsidR="00A37361" w:rsidRPr="00D36A5B" w:rsidRDefault="00A37361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Article 5 - Déroulement des parties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Equipe de 6 joueurs rencontrant une équipe de 6 joueurs, sur 1 table. Le capitaine de l’équipe placera ses joueurs et joueuses par ordre de points.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Les performances individuelles sont prises en compte (coefficient 0.25),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excepté le dernier relais si celui-ci se termine avant le déroulement complet d’une manche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Chaque relais se joue en une manche de 11 points,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sans deux points </w:t>
            </w:r>
            <w:r w:rsidRPr="00D36A5B">
              <w:rPr>
                <w:rFonts w:ascii="Century Gothic" w:hAnsi="Century Gothic" w:cs="Calibri"/>
                <w:color w:val="000000"/>
              </w:rPr>
              <w:t xml:space="preserve">d’écart (exemple :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11/10).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L’équipe est déclarée vainqueur lorsqu’elle atteint 99 points.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1er relais : double mixte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seniors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2e relais : n°3 masculin de l’équipe A contre n°3 masculin de l’équipe B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3e relais : n°3 féminin de l’équipe A contre n°3 féminin de l’équipe B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4e relais : double jeune masculin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5e relais : n°2 masculin de l’équipe A contre n°2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masculin </w:t>
            </w:r>
            <w:r w:rsidRPr="00D36A5B">
              <w:rPr>
                <w:rFonts w:ascii="Century Gothic" w:hAnsi="Century Gothic" w:cs="Calibri"/>
                <w:color w:val="000000"/>
              </w:rPr>
              <w:t xml:space="preserve">de l’équipe B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6e relais : n°2 féminin de l’équipe A contre n°2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féminin </w:t>
            </w:r>
            <w:r w:rsidRPr="00D36A5B">
              <w:rPr>
                <w:rFonts w:ascii="Century Gothic" w:hAnsi="Century Gothic" w:cs="Calibri"/>
                <w:color w:val="000000"/>
              </w:rPr>
              <w:t xml:space="preserve">de l’équipe B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7e relais : double jeune féminin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8e relais : n°1 féminin de l’équipe A contre n°1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féminin </w:t>
            </w:r>
            <w:r w:rsidRPr="00D36A5B">
              <w:rPr>
                <w:rFonts w:ascii="Century Gothic" w:hAnsi="Century Gothic" w:cs="Calibri"/>
                <w:color w:val="000000"/>
              </w:rPr>
              <w:t xml:space="preserve">de l’équipe B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9e relais : n°1 masculin de l’équipe A contre n°1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masculin </w:t>
            </w:r>
            <w:r w:rsidRPr="00D36A5B">
              <w:rPr>
                <w:rFonts w:ascii="Century Gothic" w:hAnsi="Century Gothic" w:cs="Calibri"/>
                <w:color w:val="000000"/>
              </w:rPr>
              <w:t xml:space="preserve">de l’équipe B et ainsi de suite </w:t>
            </w:r>
            <w:r w:rsidRPr="00D36A5B">
              <w:rPr>
                <w:rFonts w:ascii="Century Gothic" w:hAnsi="Century Gothic" w:cs="Calibri"/>
                <w:color w:val="000000"/>
              </w:rPr>
              <w:lastRenderedPageBreak/>
              <w:t xml:space="preserve">jusqu’au 99e point. </w:t>
            </w:r>
          </w:p>
          <w:p w:rsidR="00D36A5B" w:rsidRPr="00A37361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Cs/>
                <w:color w:val="000000"/>
              </w:rPr>
            </w:pP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Aucun temps mort ne peut être demandé par un(e) </w:t>
            </w:r>
            <w:proofErr w:type="gramStart"/>
            <w:r w:rsidRPr="00D36A5B">
              <w:rPr>
                <w:rFonts w:ascii="Century Gothic" w:hAnsi="Century Gothic" w:cs="Calibri"/>
                <w:bCs/>
                <w:color w:val="000000"/>
              </w:rPr>
              <w:t>joueur(</w:t>
            </w:r>
            <w:proofErr w:type="gramEnd"/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se) ou une paire. </w:t>
            </w:r>
          </w:p>
          <w:p w:rsidR="00A37361" w:rsidRPr="00D36A5B" w:rsidRDefault="00A37361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Article </w:t>
            </w:r>
            <w:r w:rsidR="00A37361">
              <w:rPr>
                <w:rFonts w:ascii="Century Gothic" w:hAnsi="Century Gothic" w:cs="Calibri"/>
                <w:b/>
                <w:bCs/>
                <w:color w:val="000000"/>
              </w:rPr>
              <w:t>6</w:t>
            </w: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 - Retard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Un joueur absent physiquement à l'appel de son nom, au début d’un relais, perd celui-ci 0-11.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Toutefois ce joueur inscrit sur la feuille de rencontre, s'il arrive en cours de rencontre, est autorisé à disputer les relais suivants qui comptent alors dans le résultat.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Article 8 – Blessure en cours de rencontre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Un joueur blessé au cours d’un relais perd celui-ci 0-11 et ne peut poursuivre la rencontre.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Pour les rencontres suivantes, l’équipe peut le remplacer par un joueur de la même catégorie. </w:t>
            </w:r>
          </w:p>
          <w:p w:rsidR="00D36A5B" w:rsidRPr="00A37361" w:rsidRDefault="00D36A5B" w:rsidP="00D36A5B">
            <w:pPr>
              <w:pStyle w:val="Default"/>
              <w:rPr>
                <w:rFonts w:ascii="Century Gothic" w:hAnsi="Century Gothic" w:cs="Calibri"/>
                <w:bCs/>
                <w:sz w:val="22"/>
                <w:szCs w:val="22"/>
              </w:rPr>
            </w:pPr>
            <w:r w:rsidRPr="00A37361">
              <w:rPr>
                <w:rFonts w:ascii="Century Gothic" w:hAnsi="Century Gothic" w:cs="Calibri"/>
                <w:bCs/>
                <w:sz w:val="22"/>
                <w:szCs w:val="22"/>
              </w:rPr>
              <w:t>Dans le cas contraire, l’équipe est autorisée à continuer l’épreuve mais à chaque relais où le joueur blessé devait participer, le relais est considéré perdu 0-11</w:t>
            </w:r>
          </w:p>
          <w:p w:rsidR="00D36A5B" w:rsidRDefault="00D36A5B" w:rsidP="00D36A5B">
            <w:pPr>
              <w:pStyle w:val="Default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</w:p>
          <w:p w:rsidR="00A37361" w:rsidRDefault="00A37361" w:rsidP="00D36A5B">
            <w:pPr>
              <w:pStyle w:val="Default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</w:p>
          <w:p w:rsidR="00A37361" w:rsidRPr="00A37361" w:rsidRDefault="00A37361" w:rsidP="00D36A5B">
            <w:pPr>
              <w:pStyle w:val="Default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CHAPITRE II </w:t>
            </w:r>
          </w:p>
          <w:p w:rsid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ORGANISATION SPORTIVE </w:t>
            </w:r>
          </w:p>
          <w:p w:rsidR="00A37361" w:rsidRPr="00D36A5B" w:rsidRDefault="00A37361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Article 9 - Echelon national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9.1 - Qualification des équipes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Quarante-huit équipes sont qualifiées de la manière suivante :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-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une équipe par Ligue ;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-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les places restantes et vacantes sont attribuées au prorata des équipes participantes à l’échelon régional, augmenté du nombre des équipes ayant participé à un échelon départemental et non qualifiées à l’échelon régional.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Une association peut être représentée par plusieurs équipes au niveau national.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9.2 - Déroulement de la compétition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Premier tour en poules de 4 avec :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- les deux premiers qualifiés dans le tableau principal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(1 à 24) ;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- le 3e et/ou le 4e est placé dans le tableau B avec un classement intégral sur une base maximale de 48 équipes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(25 à 48) ;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Classement intégral des équipes.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Les têtes de série, quel que soit l’échelon, sont calculées par l’addition des points des six joueurs et joueuses les mieux classés. </w:t>
            </w:r>
          </w:p>
          <w:p w:rsid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Lors de la finale nationale, les compositions d’équipes des clubs sont laissées libres et peuvent être différentes d’une rencontre à l’autre. </w:t>
            </w:r>
          </w:p>
          <w:p w:rsidR="00A37361" w:rsidRPr="00D36A5B" w:rsidRDefault="00A37361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Article 10 - Echelon régional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10.1 - Qualification des équipes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La finale régionale se disputera sur le même type de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>rencontre</w:t>
            </w: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.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Cs/>
                <w:color w:val="000000"/>
              </w:rPr>
              <w:t>Le nombre maximum des équipes</w:t>
            </w: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r w:rsidRPr="00D36A5B">
              <w:rPr>
                <w:rFonts w:ascii="Century Gothic" w:hAnsi="Century Gothic" w:cs="Calibri"/>
                <w:color w:val="000000"/>
              </w:rPr>
              <w:t xml:space="preserve">engagées est de 16, soit 4 par départements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b/>
                <w:bCs/>
                <w:color w:val="000000"/>
              </w:rPr>
              <w:t xml:space="preserve">10.2 - Déroulement de la compétition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Premier tour en 4 poules de 4 avec :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- les deux premiers qualifiés dans le tableau principal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(1 à 8) ;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- le 3e et/ou le 4e est placé dans le tableau B avec un classement intégral sur une base maximale de 8 équipes </w:t>
            </w:r>
            <w:r w:rsidRPr="00D36A5B">
              <w:rPr>
                <w:rFonts w:ascii="Century Gothic" w:hAnsi="Century Gothic" w:cs="Calibri"/>
                <w:bCs/>
                <w:color w:val="000000"/>
              </w:rPr>
              <w:t xml:space="preserve">(9 à 16) ; </w:t>
            </w:r>
          </w:p>
          <w:p w:rsidR="00D36A5B" w:rsidRPr="00D36A5B" w:rsidRDefault="00D36A5B" w:rsidP="00D3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D36A5B">
              <w:rPr>
                <w:rFonts w:ascii="Century Gothic" w:hAnsi="Century Gothic" w:cs="Calibri"/>
                <w:color w:val="000000"/>
              </w:rPr>
              <w:t xml:space="preserve">Classement intégral des équipes. </w:t>
            </w:r>
          </w:p>
          <w:p w:rsidR="00D36A5B" w:rsidRPr="00A37361" w:rsidRDefault="00D36A5B" w:rsidP="00D36A5B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A37361">
              <w:rPr>
                <w:rFonts w:ascii="Century Gothic" w:hAnsi="Century Gothic" w:cs="Calibri"/>
                <w:sz w:val="22"/>
                <w:szCs w:val="22"/>
              </w:rPr>
              <w:t>Les têtes de série, quel que soit l’échelon, sont calculées par l’addition des points des six joueurs et joueuses les mieux classés.</w:t>
            </w:r>
          </w:p>
        </w:tc>
      </w:tr>
    </w:tbl>
    <w:p w:rsidR="00C629B2" w:rsidRPr="00A37361" w:rsidRDefault="00C629B2">
      <w:pPr>
        <w:rPr>
          <w:rFonts w:ascii="Century Gothic" w:hAnsi="Century Gothic"/>
        </w:rPr>
      </w:pPr>
    </w:p>
    <w:sectPr w:rsidR="00C629B2" w:rsidRPr="00A3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B"/>
    <w:rsid w:val="00A37361"/>
    <w:rsid w:val="00C629B2"/>
    <w:rsid w:val="00D3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36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36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2015-01-13T13:42:00Z</dcterms:created>
  <dcterms:modified xsi:type="dcterms:W3CDTF">2015-01-13T13:49:00Z</dcterms:modified>
</cp:coreProperties>
</file>